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BD0E" w14:textId="783D9A1B" w:rsidR="007A7D34" w:rsidRPr="00092F6C" w:rsidRDefault="007A7D34" w:rsidP="007A7D3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commentRangeStart w:id="0"/>
      <w:r>
        <w:rPr>
          <w:rFonts w:ascii="Times New Roman" w:hAnsi="Times New Roman" w:cs="Times New Roman"/>
          <w:b/>
          <w:bCs/>
          <w:smallCaps/>
          <w:sz w:val="28"/>
          <w:szCs w:val="28"/>
        </w:rPr>
        <w:t>Absztrakt Címe</w:t>
      </w:r>
      <w:commentRangeEnd w:id="0"/>
      <w:r w:rsidR="00C17F30">
        <w:rPr>
          <w:rStyle w:val="Jegyzethivatkozs"/>
        </w:rPr>
        <w:commentReference w:id="0"/>
      </w:r>
    </w:p>
    <w:p w14:paraId="794F71D0" w14:textId="77777777" w:rsidR="007A7D34" w:rsidRPr="00416E42" w:rsidRDefault="007A7D34" w:rsidP="007A7D34">
      <w:pPr>
        <w:spacing w:after="0" w:line="240" w:lineRule="auto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77CE2D73" w14:textId="6DD69A22" w:rsidR="007A7D34" w:rsidRDefault="007A7D34" w:rsidP="007A7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D34">
        <w:rPr>
          <w:rFonts w:ascii="Times New Roman" w:hAnsi="Times New Roman" w:cs="Times New Roman"/>
          <w:i/>
          <w:iCs/>
          <w:sz w:val="24"/>
          <w:szCs w:val="24"/>
        </w:rPr>
        <w:t>Szerző(k)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Vezetéknév Keresztnév</w:t>
      </w:r>
      <w:r w:rsidRPr="007A7D3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Vezetéknév </w:t>
      </w:r>
      <w:commentRangeStart w:id="1"/>
      <w:r>
        <w:rPr>
          <w:rFonts w:ascii="Times New Roman" w:hAnsi="Times New Roman" w:cs="Times New Roman"/>
          <w:b/>
          <w:bCs/>
          <w:sz w:val="24"/>
          <w:szCs w:val="24"/>
        </w:rPr>
        <w:t>Keresztnév</w:t>
      </w:r>
      <w:r w:rsidRPr="007A7D3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commentRangeEnd w:id="1"/>
      <w:r>
        <w:rPr>
          <w:rStyle w:val="Jegyzethivatkozs"/>
        </w:rPr>
        <w:commentReference w:id="1"/>
      </w:r>
      <w:r w:rsidRPr="007A7D3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</w:p>
    <w:p w14:paraId="3BB27C67" w14:textId="77777777" w:rsidR="007A7D34" w:rsidRPr="00416E42" w:rsidRDefault="007A7D34" w:rsidP="007A7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B5D59" w14:textId="43381BDE" w:rsidR="007A7D34" w:rsidRPr="00092F6C" w:rsidRDefault="007A7D34" w:rsidP="007A7D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7D3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A7D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7D34">
        <w:rPr>
          <w:rFonts w:ascii="Times New Roman" w:hAnsi="Times New Roman" w:cs="Times New Roman"/>
          <w:sz w:val="24"/>
          <w:szCs w:val="24"/>
        </w:rPr>
        <w:t>Affiliáció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416E42">
        <w:rPr>
          <w:rFonts w:ascii="Times New Roman" w:hAnsi="Times New Roman" w:cs="Times New Roman"/>
          <w:sz w:val="24"/>
          <w:szCs w:val="24"/>
        </w:rPr>
        <w:t xml:space="preserve"> Egyetem,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eastAsia="Calibri" w:hAnsi="Times New Roman" w:cs="Times New Roman"/>
          <w:sz w:val="24"/>
          <w:szCs w:val="24"/>
        </w:rPr>
        <w:t xml:space="preserve">r, </w:t>
      </w:r>
      <w:r>
        <w:rPr>
          <w:rFonts w:ascii="Times New Roman" w:eastAsia="Calibri" w:hAnsi="Times New Roman" w:cs="Times New Roman"/>
          <w:sz w:val="24"/>
          <w:szCs w:val="24"/>
        </w:rPr>
        <w:t>Intézmény/</w:t>
      </w:r>
      <w:r w:rsidRPr="00092F6C">
        <w:rPr>
          <w:rFonts w:ascii="Times New Roman" w:eastAsia="Calibri" w:hAnsi="Times New Roman" w:cs="Times New Roman"/>
          <w:sz w:val="24"/>
          <w:szCs w:val="24"/>
        </w:rPr>
        <w:t>Tanszék</w:t>
      </w:r>
    </w:p>
    <w:p w14:paraId="511908AE" w14:textId="4DDBA5FB" w:rsidR="007A7D34" w:rsidRDefault="007A7D34" w:rsidP="007A7D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elsőszerzőemailcíme@gmail.com</w:t>
      </w:r>
    </w:p>
    <w:p w14:paraId="2FA172A6" w14:textId="2CB76205" w:rsidR="007A7D34" w:rsidRPr="00092F6C" w:rsidRDefault="007A7D34" w:rsidP="007A7D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commentRangeStart w:id="2"/>
      <w:r w:rsidRPr="007A7D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commentRangeEnd w:id="2"/>
      <w:r>
        <w:rPr>
          <w:rStyle w:val="Jegyzethivatkozs"/>
        </w:rPr>
        <w:commentReference w:id="2"/>
      </w:r>
      <w:r w:rsidRPr="007A7D34">
        <w:rPr>
          <w:rFonts w:ascii="Times New Roman" w:hAnsi="Times New Roman" w:cs="Times New Roman"/>
          <w:sz w:val="24"/>
          <w:szCs w:val="24"/>
        </w:rPr>
        <w:t>Affiliáció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6E42">
        <w:rPr>
          <w:rFonts w:ascii="Times New Roman" w:hAnsi="Times New Roman" w:cs="Times New Roman"/>
          <w:sz w:val="24"/>
          <w:szCs w:val="24"/>
        </w:rPr>
        <w:t xml:space="preserve"> Egyetem,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eastAsia="Calibri" w:hAnsi="Times New Roman" w:cs="Times New Roman"/>
          <w:sz w:val="24"/>
          <w:szCs w:val="24"/>
        </w:rPr>
        <w:t>r, Intézmény/</w:t>
      </w:r>
      <w:r w:rsidRPr="00092F6C">
        <w:rPr>
          <w:rFonts w:ascii="Times New Roman" w:eastAsia="Calibri" w:hAnsi="Times New Roman" w:cs="Times New Roman"/>
          <w:sz w:val="24"/>
          <w:szCs w:val="24"/>
        </w:rPr>
        <w:t>Tanszék</w:t>
      </w:r>
    </w:p>
    <w:p w14:paraId="5FB81BE6" w14:textId="11B39E11" w:rsidR="007A7D34" w:rsidRDefault="007A7D34" w:rsidP="007A7D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társszerző</w:t>
      </w:r>
      <w:r>
        <w:rPr>
          <w:rFonts w:ascii="Times New Roman" w:hAnsi="Times New Roman" w:cs="Times New Roman"/>
          <w:i/>
          <w:sz w:val="24"/>
          <w:szCs w:val="24"/>
        </w:rPr>
        <w:t>emailcíme@gmail.com</w:t>
      </w:r>
    </w:p>
    <w:p w14:paraId="486EE3E3" w14:textId="77777777" w:rsidR="007A7D34" w:rsidRPr="00416E42" w:rsidRDefault="007A7D34" w:rsidP="007A7D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3784A7" w14:textId="77777777" w:rsidR="00C17F30" w:rsidRDefault="00C17F30" w:rsidP="00C17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F30">
        <w:rPr>
          <w:rFonts w:ascii="Times New Roman" w:hAnsi="Times New Roman" w:cs="Times New Roman"/>
          <w:sz w:val="24"/>
          <w:szCs w:val="24"/>
        </w:rPr>
        <w:t xml:space="preserve">A szakirodalom hazai és nemzetközi szinten is </w:t>
      </w:r>
      <w:proofErr w:type="spellStart"/>
      <w:r w:rsidRPr="00C17F30">
        <w:rPr>
          <w:rFonts w:ascii="Times New Roman" w:hAnsi="Times New Roman" w:cs="Times New Roman"/>
          <w:sz w:val="24"/>
          <w:szCs w:val="24"/>
        </w:rPr>
        <w:t>elmélyülten</w:t>
      </w:r>
      <w:proofErr w:type="spellEnd"/>
      <w:r w:rsidRPr="00C17F30">
        <w:rPr>
          <w:rFonts w:ascii="Times New Roman" w:hAnsi="Times New Roman" w:cs="Times New Roman"/>
          <w:sz w:val="24"/>
          <w:szCs w:val="24"/>
        </w:rPr>
        <w:t xml:space="preserve"> foglalkozik a szolgáltatáspiaci igénybe vevői preferenciák területével. Az ICT technológia fejlődése és a marketingkommunikációs eszközök folyamatos innovációja lehetővé teszi, hogy anonim módon megfigyelhessük a fogyasztókat a virtuális térben. A megfelelő marketingeszközöket használva „kiprovokálhatóak” azok a fogyasztói aktivitások, amelyek megmutatják az érdeklődési köröket, a döntést megelőző információkereső folyamatokat, sőt akár a vásárlási döntés vagy szolgáltatás igénybevétel utáni értékeléseket. A </w:t>
      </w:r>
      <w:proofErr w:type="gramStart"/>
      <w:r w:rsidRPr="00C17F30">
        <w:rPr>
          <w:rFonts w:ascii="Times New Roman" w:hAnsi="Times New Roman" w:cs="Times New Roman"/>
          <w:sz w:val="24"/>
          <w:szCs w:val="24"/>
        </w:rPr>
        <w:t>multi-</w:t>
      </w:r>
      <w:proofErr w:type="spellStart"/>
      <w:r w:rsidRPr="00C17F30">
        <w:rPr>
          <w:rFonts w:ascii="Times New Roman" w:hAnsi="Times New Roman" w:cs="Times New Roman"/>
          <w:sz w:val="24"/>
          <w:szCs w:val="24"/>
        </w:rPr>
        <w:t>stage</w:t>
      </w:r>
      <w:proofErr w:type="spellEnd"/>
      <w:proofErr w:type="gramEnd"/>
      <w:r w:rsidRPr="00C17F30">
        <w:rPr>
          <w:rFonts w:ascii="Times New Roman" w:hAnsi="Times New Roman" w:cs="Times New Roman"/>
          <w:sz w:val="24"/>
          <w:szCs w:val="24"/>
        </w:rPr>
        <w:t xml:space="preserve"> marketing szemlélet szerint a B2B piacon felismerték a vállalatok, hogy nem csak közvetlen, de közvetett ügyfeleik viselkedésének megfigyeléséből is profitálhatnak. Tanulmányomban bemutatok egy lehetséges módszert arra, hogy egy marketingszolgáltató hogyan alakíthatja online stratégiáját oly módon, hogy a fogyasztókról önmaga és megbízója számára is hasznos információkat szerezzen, melyek a marketingstratégiai és üzleti döntések alapjául szolgálhatnak. </w:t>
      </w:r>
    </w:p>
    <w:p w14:paraId="0EEC7A7C" w14:textId="373B83AE" w:rsidR="00AC2CC1" w:rsidRPr="00C17F30" w:rsidRDefault="00C17F30" w:rsidP="00C17F30">
      <w:pPr>
        <w:spacing w:after="0" w:line="240" w:lineRule="auto"/>
        <w:rPr>
          <w:i/>
          <w:iCs/>
        </w:rPr>
      </w:pPr>
      <w:commentRangeStart w:id="3"/>
      <w:r w:rsidRPr="00C17F30">
        <w:rPr>
          <w:rFonts w:ascii="Times New Roman" w:hAnsi="Times New Roman" w:cs="Times New Roman"/>
          <w:i/>
          <w:iCs/>
          <w:sz w:val="24"/>
          <w:szCs w:val="24"/>
        </w:rPr>
        <w:t>Kulcsszavak</w:t>
      </w:r>
      <w:commentRangeEnd w:id="3"/>
      <w:r>
        <w:rPr>
          <w:rStyle w:val="Jegyzethivatkozs"/>
        </w:rPr>
        <w:commentReference w:id="3"/>
      </w:r>
      <w:r w:rsidRPr="00C17F30">
        <w:rPr>
          <w:rFonts w:ascii="Times New Roman" w:hAnsi="Times New Roman" w:cs="Times New Roman"/>
          <w:i/>
          <w:iCs/>
          <w:sz w:val="24"/>
          <w:szCs w:val="24"/>
        </w:rPr>
        <w:t>: fogyasztói preferencia, online marketing, MSM, teljesítmény alapú marketing</w:t>
      </w:r>
    </w:p>
    <w:sectPr w:rsidR="00AC2CC1" w:rsidRPr="00C1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szelakisz" w:date="2026-03-04T13:28:00Z" w:initials="D">
    <w:p w14:paraId="01B40ADE" w14:textId="0689B427" w:rsidR="00C17F30" w:rsidRDefault="00C17F30">
      <w:pPr>
        <w:pStyle w:val="Jegyzetszveg"/>
      </w:pPr>
      <w:r>
        <w:rPr>
          <w:rStyle w:val="Jegyzethivatkozs"/>
        </w:rPr>
        <w:annotationRef/>
      </w:r>
      <w:r>
        <w:t>kiskapitális</w:t>
      </w:r>
    </w:p>
  </w:comment>
  <w:comment w:id="1" w:author="Deszelakisz" w:date="2026-03-04T13:09:00Z" w:initials="D">
    <w:p w14:paraId="15FB7B7F" w14:textId="042F6FEE" w:rsidR="007A7D34" w:rsidRDefault="007A7D34" w:rsidP="007A7D34">
      <w:pPr>
        <w:pStyle w:val="Jegyzetszveg"/>
      </w:pPr>
      <w:r>
        <w:rPr>
          <w:rStyle w:val="Jegyzethivatkozs"/>
        </w:rPr>
        <w:annotationRef/>
      </w:r>
      <w:r>
        <w:rPr>
          <w:rStyle w:val="Jegyzethivatkozs"/>
        </w:rPr>
        <w:annotationRef/>
      </w:r>
      <w:r>
        <w:t>abban az esetben, ha van társszerző, akkor mindkét szerzőt sorszám</w:t>
      </w:r>
      <w:r>
        <w:t>mal kell ellátni</w:t>
      </w:r>
      <w:r>
        <w:t>, abban az esetben, ha nincs társszerző, úgy nem szükséges sorszámmal ellátni a szerző nevét</w:t>
      </w:r>
    </w:p>
    <w:p w14:paraId="5CE40EC0" w14:textId="6BBD7C98" w:rsidR="007A7D34" w:rsidRDefault="007A7D34">
      <w:pPr>
        <w:pStyle w:val="Jegyzetszveg"/>
      </w:pPr>
    </w:p>
  </w:comment>
  <w:comment w:id="2" w:author="Deszelakisz" w:date="2026-03-04T13:13:00Z" w:initials="D">
    <w:p w14:paraId="32C3AC8C" w14:textId="4897BD6C" w:rsidR="007A7D34" w:rsidRDefault="007A7D34">
      <w:pPr>
        <w:pStyle w:val="Jegyzetszveg"/>
      </w:pPr>
      <w:r>
        <w:rPr>
          <w:rStyle w:val="Jegyzethivatkozs"/>
        </w:rPr>
        <w:annotationRef/>
      </w:r>
      <w:r>
        <w:t>abban az esetben. ha nincs társszerző nem szükséges a számozás az első szerző esetében sem!</w:t>
      </w:r>
    </w:p>
  </w:comment>
  <w:comment w:id="3" w:author="Deszelakisz" w:date="2026-03-04T13:27:00Z" w:initials="D">
    <w:p w14:paraId="74BD5FDF" w14:textId="325FD87A" w:rsidR="00C17F30" w:rsidRDefault="00C17F30">
      <w:pPr>
        <w:pStyle w:val="Jegyzetszveg"/>
      </w:pPr>
      <w:r>
        <w:rPr>
          <w:rStyle w:val="Jegyzethivatkozs"/>
        </w:rPr>
        <w:annotationRef/>
      </w:r>
      <w:r>
        <w:t>3-4 kulcsszó megadása kötelező!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B40ADE" w15:done="0"/>
  <w15:commentEx w15:paraId="5CE40EC0" w15:done="0"/>
  <w15:commentEx w15:paraId="32C3AC8C" w15:done="0"/>
  <w15:commentEx w15:paraId="74BD5F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6F0959" w16cex:dateUtc="2026-03-04T12:28:00Z"/>
  <w16cex:commentExtensible w16cex:durableId="47A878BC" w16cex:dateUtc="2026-03-04T12:09:00Z"/>
  <w16cex:commentExtensible w16cex:durableId="395BFEFE" w16cex:dateUtc="2026-03-04T12:13:00Z"/>
  <w16cex:commentExtensible w16cex:durableId="237DBC9D" w16cex:dateUtc="2026-03-04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B40ADE" w16cid:durableId="326F0959"/>
  <w16cid:commentId w16cid:paraId="5CE40EC0" w16cid:durableId="47A878BC"/>
  <w16cid:commentId w16cid:paraId="32C3AC8C" w16cid:durableId="395BFEFE"/>
  <w16cid:commentId w16cid:paraId="74BD5FDF" w16cid:durableId="237DBC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szelakisz">
    <w15:presenceInfo w15:providerId="None" w15:userId="Deszelaki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34"/>
    <w:rsid w:val="00086B7E"/>
    <w:rsid w:val="00287D6D"/>
    <w:rsid w:val="007A7D34"/>
    <w:rsid w:val="00AC2CC1"/>
    <w:rsid w:val="00B00BD1"/>
    <w:rsid w:val="00C1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E351"/>
  <w15:chartTrackingRefBased/>
  <w15:docId w15:val="{5549B3E8-5F94-4ED1-8956-F01F35AF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7D34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A7D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7D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7D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7D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7D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7D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7D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7D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7D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7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7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7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7D3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7D3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7D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7D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7D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7D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A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7D3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A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7D3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A7D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7D3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A7D3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7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7D3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7D34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7A7D3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7D3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7D34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7D3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7D3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FF0A-B30D-4964-917B-71AC1F37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Deszelakisz</dc:creator>
  <cp:keywords/>
  <dc:description/>
  <cp:lastModifiedBy>Deszelakisz</cp:lastModifiedBy>
  <cp:revision>1</cp:revision>
  <dcterms:created xsi:type="dcterms:W3CDTF">2026-03-04T12:03:00Z</dcterms:created>
  <dcterms:modified xsi:type="dcterms:W3CDTF">2026-03-04T12:29:00Z</dcterms:modified>
</cp:coreProperties>
</file>